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99" w:rsidRDefault="00C87299" w:rsidP="00C87299">
      <w:pPr>
        <w:ind w:firstLine="709"/>
        <w:rPr>
          <w:b/>
        </w:rPr>
      </w:pPr>
      <w:r>
        <w:rPr>
          <w:b/>
        </w:rPr>
        <w:t>3.3.</w:t>
      </w:r>
      <w:r w:rsidRPr="008235E0">
        <w:rPr>
          <w:b/>
        </w:rPr>
        <w:t>4. ТЕХНИКА ВРАТАРЯ</w:t>
      </w:r>
    </w:p>
    <w:p w:rsidR="00C87299" w:rsidRPr="008235E0" w:rsidRDefault="00C87299" w:rsidP="00C87299">
      <w:pPr>
        <w:spacing w:after="0" w:line="240" w:lineRule="auto"/>
      </w:pPr>
      <w:r w:rsidRPr="008235E0">
        <w:t>1</w:t>
      </w:r>
      <w:r>
        <w:t xml:space="preserve"> Обучение технике ловли мяча.</w:t>
      </w:r>
    </w:p>
    <w:p w:rsidR="00C87299" w:rsidRDefault="00C87299" w:rsidP="00C87299">
      <w:pPr>
        <w:spacing w:after="0" w:line="240" w:lineRule="auto"/>
      </w:pPr>
      <w:r w:rsidRPr="008235E0">
        <w:t>2</w:t>
      </w:r>
      <w:r>
        <w:t xml:space="preserve"> Обучение технике отбивания мяча.</w:t>
      </w:r>
    </w:p>
    <w:p w:rsidR="00C87299" w:rsidRDefault="00C87299" w:rsidP="00C87299">
      <w:pPr>
        <w:spacing w:after="0" w:line="240" w:lineRule="auto"/>
      </w:pPr>
      <w:r>
        <w:t>3 Обучение технике перевода и броска мяча.</w:t>
      </w:r>
    </w:p>
    <w:p w:rsidR="00C87299" w:rsidRDefault="00C87299" w:rsidP="00C87299">
      <w:pPr>
        <w:spacing w:after="0" w:line="240" w:lineRule="auto"/>
      </w:pPr>
    </w:p>
    <w:p w:rsidR="00C87299" w:rsidRDefault="00C87299" w:rsidP="00C87299">
      <w:pPr>
        <w:spacing w:after="0" w:line="240" w:lineRule="auto"/>
        <w:ind w:firstLine="709"/>
        <w:jc w:val="both"/>
      </w:pPr>
      <w:r>
        <w:t>Техника игры вратаря существенно отличается от техники игры полевого игрока. Это связано с тем, что вратарю, согласно правилам, разрешено играть руками в пределах штрафной площади.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>В технику вратаря входят ловля, отбивание, переводы и броски мяча. В зависимости от расположения партнеров и игроков команды противника, а также от направления, траектории и скорости движения мяча применяются Различные приемы, способы и разновидности действий вратаря.</w:t>
      </w:r>
    </w:p>
    <w:p w:rsidR="00C87299" w:rsidRDefault="00C87299" w:rsidP="00C87299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3302DD57" wp14:editId="0FF2179E">
            <wp:extent cx="5939790" cy="2305455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тв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524" cy="230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  <w:r w:rsidRPr="00660EF4">
        <w:rPr>
          <w:b/>
          <w:sz w:val="24"/>
          <w:szCs w:val="24"/>
        </w:rPr>
        <w:t>Рис. 27. Классификация техники вратаря</w:t>
      </w: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</w:p>
    <w:p w:rsidR="00C87299" w:rsidRPr="00660EF4" w:rsidRDefault="00C87299" w:rsidP="00C87299">
      <w:pPr>
        <w:spacing w:after="0" w:line="240" w:lineRule="auto"/>
        <w:ind w:firstLine="709"/>
        <w:rPr>
          <w:b/>
          <w:sz w:val="24"/>
          <w:szCs w:val="24"/>
        </w:rPr>
      </w:pPr>
      <w:r>
        <w:t>В процессе игры вратарь пользуется необходимым арсеналом техники полевого игрока.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Успешное выполнение технических приемов во многом определяется готовностью вратаря к действию. Одним из факторов готовности является целесообразное исходное положение вратаря. Оно характеризуется стойкой ноги врозь (ноги на ширине плеч и несколько согнуты). Полусогнутые Руки вынесены вперед на уровне груди. Ладони обращены внутрь - вперед. Пальцы несколько расставлены. Правильное исходное положение позволяет вратарю быстро выносить ОЦТ за пределы площади опоры и выполнять необходимые передвижения обычным, приставным и </w:t>
      </w:r>
      <w:proofErr w:type="spellStart"/>
      <w:r>
        <w:t>скрестным</w:t>
      </w:r>
      <w:proofErr w:type="spellEnd"/>
      <w:r>
        <w:t xml:space="preserve"> шагом, прыжки и падения.</w:t>
      </w:r>
    </w:p>
    <w:p w:rsidR="00C87299" w:rsidRDefault="00C87299" w:rsidP="00C87299">
      <w:pPr>
        <w:spacing w:after="0" w:line="240" w:lineRule="auto"/>
        <w:ind w:firstLine="709"/>
      </w:pPr>
    </w:p>
    <w:p w:rsidR="00C87299" w:rsidRDefault="00C87299" w:rsidP="00C87299">
      <w:pPr>
        <w:spacing w:after="0" w:line="240" w:lineRule="auto"/>
        <w:ind w:firstLine="709"/>
        <w:rPr>
          <w:b/>
        </w:rPr>
      </w:pPr>
      <w:r>
        <w:rPr>
          <w:b/>
        </w:rPr>
        <w:t xml:space="preserve"> </w:t>
      </w:r>
      <w:r w:rsidRPr="00660EF4">
        <w:rPr>
          <w:b/>
        </w:rPr>
        <w:t>1 ОБУЧЕНИЕ ТЕХНИК</w:t>
      </w:r>
      <w:r>
        <w:rPr>
          <w:b/>
        </w:rPr>
        <w:t>Е</w:t>
      </w:r>
      <w:r w:rsidRPr="00660EF4">
        <w:rPr>
          <w:b/>
        </w:rPr>
        <w:t xml:space="preserve"> ЛОВЛИ МЯЧА</w:t>
      </w:r>
    </w:p>
    <w:p w:rsidR="00C87299" w:rsidRDefault="00C87299" w:rsidP="00C87299">
      <w:pPr>
        <w:spacing w:after="0" w:line="240" w:lineRule="auto"/>
        <w:ind w:firstLine="709"/>
        <w:rPr>
          <w:b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660EF4">
        <w:rPr>
          <w:b/>
        </w:rPr>
        <w:t xml:space="preserve">Ловля </w:t>
      </w:r>
      <w:proofErr w:type="gramStart"/>
      <w:r w:rsidRPr="00660EF4">
        <w:rPr>
          <w:b/>
        </w:rPr>
        <w:t>мяча</w:t>
      </w:r>
      <w:r>
        <w:t xml:space="preserve"> </w:t>
      </w:r>
      <w:r>
        <w:rPr>
          <w:rFonts w:cs="Times New Roman"/>
        </w:rPr>
        <w:t xml:space="preserve"> -</w:t>
      </w:r>
      <w:proofErr w:type="gramEnd"/>
      <w:r>
        <w:rPr>
          <w:rFonts w:cs="Times New Roman"/>
        </w:rPr>
        <w:t xml:space="preserve"> </w:t>
      </w:r>
      <w:r w:rsidRPr="00660EF4">
        <w:t xml:space="preserve"> основное средство техники игры вратаря. Она осуществляется преимущественно двумя руками. В зависимости от на</w:t>
      </w:r>
      <w:r>
        <w:t xml:space="preserve">правления, траектории и скорости </w:t>
      </w:r>
      <w:r w:rsidRPr="00660EF4">
        <w:t>мяча ловля выполняется снизу, сверху или сбоку. Мячи, летящие на значительном расстоянии от вратаря, ловят в падении.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lastRenderedPageBreak/>
        <w:t xml:space="preserve">1. </w:t>
      </w:r>
      <w:r w:rsidRPr="00660EF4">
        <w:t xml:space="preserve">При </w:t>
      </w:r>
      <w:r w:rsidRPr="00DA00EF">
        <w:rPr>
          <w:i/>
        </w:rPr>
        <w:t>ловле мяча снизу</w:t>
      </w:r>
      <w:r w:rsidRPr="00660EF4">
        <w:t xml:space="preserve"> вратарь овладевает катящимися, опускающимися и низко летящими (до уровня груди) навстречу ему мячами.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660EF4">
        <w:rPr>
          <w:b/>
        </w:rPr>
        <w:t>В подготовительной фа</w:t>
      </w:r>
      <w:r w:rsidRPr="00660EF4">
        <w:t>зе при ловле катящихся мячей вратарь наклоняется впер</w:t>
      </w:r>
      <w:r>
        <w:t>ед и опускает руки вниз (рис. 28</w:t>
      </w:r>
      <w:r w:rsidRPr="00660EF4">
        <w:t>).</w:t>
      </w:r>
    </w:p>
    <w:p w:rsidR="00C87299" w:rsidRDefault="00C87299" w:rsidP="00C87299">
      <w:pPr>
        <w:spacing w:after="0" w:line="240" w:lineRule="auto"/>
        <w:ind w:firstLine="709"/>
      </w:pPr>
      <w:r>
        <w:rPr>
          <w:noProof/>
          <w:lang w:eastAsia="ru-RU"/>
        </w:rPr>
        <w:drawing>
          <wp:inline distT="0" distB="0" distL="0" distR="0" wp14:anchorId="5580C70A" wp14:editId="48609EC7">
            <wp:extent cx="4885086" cy="148833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в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2128" cy="1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ind w:firstLine="709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DA00EF">
        <w:rPr>
          <w:b/>
          <w:sz w:val="24"/>
          <w:szCs w:val="24"/>
        </w:rPr>
        <w:t>Рис. 28. Ловля катящегося мяча снизу</w:t>
      </w:r>
    </w:p>
    <w:p w:rsidR="00C87299" w:rsidRPr="00DA00EF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660EF4">
        <w:t xml:space="preserve"> При этом ладони обращены к мячу, пальцы несколько расставлены, полусогнуты и почти касаются земли. Руки не должны быть чрезмерно напряжены. Ноги сомкнуты, прямые или незначительно согнутые.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660EF4">
        <w:rPr>
          <w:b/>
        </w:rPr>
        <w:t>Рабочая фаза</w:t>
      </w:r>
      <w:r w:rsidRPr="00660EF4">
        <w:t xml:space="preserve"> характеризуется тем, что в момент соприкосновения с мячом он подхватывается кистями снизу, руки сгибаются в локтевых суставах и подтягивают мяч к животу. Скорость мяча гасится за счет амортизационных действий опущенных рук.</w:t>
      </w:r>
    </w:p>
    <w:p w:rsidR="00C87299" w:rsidRDefault="00C87299" w:rsidP="00C87299">
      <w:pPr>
        <w:spacing w:after="0" w:line="240" w:lineRule="auto"/>
        <w:ind w:firstLine="709"/>
        <w:jc w:val="both"/>
        <w:rPr>
          <w:b/>
        </w:rPr>
      </w:pPr>
      <w:r w:rsidRPr="00660EF4">
        <w:rPr>
          <w:b/>
        </w:rPr>
        <w:t>В завершающей фазе</w:t>
      </w:r>
      <w:r w:rsidRPr="00660EF4">
        <w:t xml:space="preserve"> вратарь выпрямляется</w:t>
      </w:r>
      <w:r w:rsidRPr="00660EF4">
        <w:rPr>
          <w:b/>
        </w:rPr>
        <w:t>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2. </w:t>
      </w:r>
      <w:r w:rsidRPr="00DA00EF">
        <w:t xml:space="preserve">В современном футболе используется и другой вариант </w:t>
      </w:r>
      <w:r w:rsidRPr="00DA00EF">
        <w:rPr>
          <w:i/>
        </w:rPr>
        <w:t>ловли катящихся мячей двумя руками снизу</w:t>
      </w:r>
      <w:r>
        <w:t xml:space="preserve"> (рис.29</w:t>
      </w:r>
      <w:r w:rsidRPr="00DA00EF">
        <w:t xml:space="preserve">). </w:t>
      </w:r>
    </w:p>
    <w:p w:rsidR="00C87299" w:rsidRDefault="00C87299" w:rsidP="00C87299">
      <w:pPr>
        <w:spacing w:after="0" w:line="240" w:lineRule="auto"/>
        <w:ind w:firstLine="4253"/>
        <w:jc w:val="both"/>
      </w:pPr>
      <w:r>
        <w:rPr>
          <w:noProof/>
          <w:lang w:eastAsia="ru-RU"/>
        </w:rPr>
        <w:drawing>
          <wp:inline distT="0" distB="0" distL="0" distR="0" wp14:anchorId="3DB81175" wp14:editId="59829530">
            <wp:extent cx="1238250" cy="134302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060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DA00EF">
        <w:rPr>
          <w:b/>
          <w:sz w:val="24"/>
          <w:szCs w:val="24"/>
        </w:rPr>
        <w:t>Рис. 29. Ловля катящегося мяча в приседе</w:t>
      </w:r>
    </w:p>
    <w:p w:rsidR="00C87299" w:rsidRDefault="00C87299" w:rsidP="00C87299">
      <w:pPr>
        <w:spacing w:after="0" w:line="240" w:lineRule="auto"/>
        <w:ind w:firstLine="709"/>
        <w:jc w:val="center"/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DA00EF">
        <w:t>Его особенность в том, что вместо наклона выполняется присед на одной ноге, которая развертывается примерно на 50-</w:t>
      </w:r>
      <w:proofErr w:type="gramStart"/>
      <w:r w:rsidRPr="00DA00EF">
        <w:t>80.Вторая</w:t>
      </w:r>
      <w:proofErr w:type="gramEnd"/>
      <w:r w:rsidRPr="00DA00EF">
        <w:t xml:space="preserve"> нога, значительно согнутая в коленном суставе, с опорой на носке также развертывается. Руки опущены вниз, ладони обращены к мячу. Непосредственная ловля мяча осуществляется, как при описанном выше варианте.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3. </w:t>
      </w:r>
      <w:r w:rsidRPr="00DA00EF">
        <w:rPr>
          <w:i/>
        </w:rPr>
        <w:t>Ловля низко летящим</w:t>
      </w:r>
      <w:r>
        <w:t xml:space="preserve"> (до уровня живота) и опускающихся перед вратарем мячей в подготовительной фазе слегка согнутые руки выносятся ладонями вперед навстречу мячу (рис. 30). Пальцы несколько расставлены и полусогнуты. Одновременно туловище незначительно наклоняется вперед, а ноги сгибаются. Величина их сгибания зависит от траектории полета мяча. В момент соприкосновения с мячом вратарь подхватывает его кистями снизу и подтягивает к животу или груди. При значительной скорости мяча </w:t>
      </w:r>
      <w:r>
        <w:lastRenderedPageBreak/>
        <w:t>выполняется дополнительное уступающее движение назад за счет выпрямления ног и наклона туловища вперед.</w:t>
      </w:r>
    </w:p>
    <w:p w:rsidR="00C87299" w:rsidRDefault="00C87299" w:rsidP="00C87299">
      <w:pPr>
        <w:spacing w:after="0" w:line="240" w:lineRule="auto"/>
        <w:ind w:firstLine="284"/>
        <w:jc w:val="center"/>
      </w:pPr>
      <w:r>
        <w:rPr>
          <w:noProof/>
          <w:lang w:eastAsia="ru-RU"/>
        </w:rPr>
        <w:drawing>
          <wp:inline distT="0" distB="0" distL="0" distR="0" wp14:anchorId="01A22A8F" wp14:editId="45475470">
            <wp:extent cx="2057400" cy="15621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Без названия (10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DA00EF">
        <w:rPr>
          <w:b/>
          <w:sz w:val="24"/>
          <w:szCs w:val="24"/>
        </w:rPr>
        <w:t>Рис. 30. Ловля летящего мяча снизу</w:t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В процессе игры приходится осуществлять ловлю мячей, катящихся и низко летящих в стороне от вратаря, а также опускающихся перед ним на значительном расстоянии. В этом случае вратарь предварительно перемещается в сторону направления движения мяча беговым приставным или </w:t>
      </w:r>
      <w:proofErr w:type="spellStart"/>
      <w:r>
        <w:t>скрестным</w:t>
      </w:r>
      <w:proofErr w:type="spellEnd"/>
      <w:r>
        <w:t xml:space="preserve"> шагом, а также прыжком - преимущественно толчком одной ноги вверх, вверх - вперед или вверх - в стороны.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4. </w:t>
      </w:r>
      <w:r w:rsidRPr="00DA00EF">
        <w:rPr>
          <w:i/>
        </w:rPr>
        <w:t>Ловлю мяча сверху</w:t>
      </w:r>
      <w:r w:rsidRPr="00DA00EF">
        <w:t xml:space="preserve"> применяют, чтобы овладеть мячами, летящими со средней траекторией (на уровне груди и головы), а также высоколетящими</w:t>
      </w:r>
      <w:r>
        <w:t xml:space="preserve"> и опускающимися мячами (рис. 31).</w:t>
      </w:r>
    </w:p>
    <w:p w:rsidR="00C87299" w:rsidRDefault="00C87299" w:rsidP="00C87299">
      <w:pPr>
        <w:spacing w:after="0" w:line="240" w:lineRule="auto"/>
        <w:ind w:firstLine="3686"/>
        <w:jc w:val="both"/>
      </w:pPr>
      <w:r>
        <w:rPr>
          <w:noProof/>
          <w:lang w:eastAsia="ru-RU"/>
        </w:rPr>
        <w:drawing>
          <wp:inline distT="0" distB="0" distL="0" distR="0" wp14:anchorId="5C7F3822" wp14:editId="179967CA">
            <wp:extent cx="1781175" cy="192405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Без названия (1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0EF">
        <w:t xml:space="preserve"> </w:t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DA00EF">
        <w:rPr>
          <w:b/>
          <w:sz w:val="24"/>
          <w:szCs w:val="24"/>
        </w:rPr>
        <w:t>Рис. 31. Ловля мяча сверху</w:t>
      </w:r>
    </w:p>
    <w:p w:rsidR="00C87299" w:rsidRPr="00DA00EF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DA00EF">
        <w:t>Принимая исходное положение в подготовительной фазе, вратарь выносит вперед или вперед-вверх</w:t>
      </w:r>
      <w:r>
        <w:t xml:space="preserve"> </w:t>
      </w:r>
      <w:r w:rsidRPr="00DA00EF">
        <w:t>(в зависимости от уровня полета мяча) слегка согнутые руки Ладони, обращенные к мячу, с расставленными и полусогнутыми пальцами образуют своеобразную “полусферу”. Расстояние между большими пальцами незначительно(3-5см).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DA00EF">
        <w:t>В</w:t>
      </w:r>
      <w:r>
        <w:t xml:space="preserve"> </w:t>
      </w:r>
      <w:r w:rsidRPr="00DA00EF">
        <w:t>рабочей фазе мяч при соприкосновении обхватывается пальцами спереди - сбоку, кисти несколько сближаются. Скорость мяча гасится за счет уступающего вращения кистей и сгибания рук.</w:t>
      </w:r>
    </w:p>
    <w:p w:rsidR="00C87299" w:rsidRPr="00DA00EF" w:rsidRDefault="00C87299" w:rsidP="00C87299">
      <w:pPr>
        <w:spacing w:after="0" w:line="240" w:lineRule="auto"/>
        <w:ind w:firstLine="709"/>
        <w:jc w:val="both"/>
      </w:pPr>
      <w:r w:rsidRPr="00DA00EF">
        <w:t>В</w:t>
      </w:r>
      <w:r>
        <w:t xml:space="preserve"> </w:t>
      </w:r>
      <w:r w:rsidRPr="00DA00EF">
        <w:t>завершающей фазе вратарь, максимально сгибая руки, кратчайшим путем притягивает мяч к груди.</w:t>
      </w:r>
    </w:p>
    <w:p w:rsidR="00C87299" w:rsidRDefault="00C87299" w:rsidP="00C87299">
      <w:pPr>
        <w:ind w:firstLine="709"/>
        <w:jc w:val="both"/>
      </w:pPr>
      <w:r>
        <w:t>5.</w:t>
      </w:r>
      <w:r w:rsidRPr="00DA00EF">
        <w:t xml:space="preserve"> </w:t>
      </w:r>
      <w:r w:rsidRPr="00DA00EF">
        <w:rPr>
          <w:i/>
        </w:rPr>
        <w:t>Ловля мяча сверху в прыжке</w:t>
      </w:r>
      <w:r>
        <w:t xml:space="preserve">. </w:t>
      </w:r>
      <w:r w:rsidRPr="00DA00EF">
        <w:t>Для овладения мячами, летящими с высокой траекторией, используют ловлю двумя</w:t>
      </w:r>
      <w:r>
        <w:t xml:space="preserve"> руками сверху в прыжке (рис. </w:t>
      </w:r>
      <w:r>
        <w:lastRenderedPageBreak/>
        <w:t>32</w:t>
      </w:r>
      <w:r w:rsidRPr="00DA00EF">
        <w:t>). В зависимости от направления полета мяча толчком одной или двумя ногами выполняют прыжки вверх, вперед-вверх</w:t>
      </w:r>
      <w:r>
        <w:t xml:space="preserve"> </w:t>
      </w:r>
      <w:r w:rsidRPr="00DA00EF">
        <w:t>или вверх - в стороны. Прыжок толчком одной ногой выполняется преимущественно в движении, а прыжок толчком двумя ногами – с места. В момент отталкивания руки маховым движением выносятся вверх к мячу. После ловли приземление происходит на несколько согнутые ноги.</w:t>
      </w:r>
    </w:p>
    <w:p w:rsidR="00C87299" w:rsidRDefault="00C87299" w:rsidP="00C87299">
      <w:pPr>
        <w:ind w:firstLine="2127"/>
      </w:pPr>
      <w:r>
        <w:rPr>
          <w:noProof/>
          <w:lang w:eastAsia="ru-RU"/>
        </w:rPr>
        <w:drawing>
          <wp:inline distT="0" distB="0" distL="0" distR="0" wp14:anchorId="732F7863" wp14:editId="7F2A5D28">
            <wp:extent cx="3205673" cy="1899251"/>
            <wp:effectExtent l="0" t="0" r="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Без названия (12)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5423" cy="191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jc w:val="center"/>
        <w:rPr>
          <w:b/>
          <w:sz w:val="24"/>
          <w:szCs w:val="24"/>
        </w:rPr>
      </w:pPr>
      <w:r w:rsidRPr="004F705F">
        <w:rPr>
          <w:b/>
          <w:sz w:val="24"/>
          <w:szCs w:val="24"/>
        </w:rPr>
        <w:t>Рис. 32 Ловля мяча сверху в прыжке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4C2EC4">
        <w:rPr>
          <w:i/>
          <w:sz w:val="24"/>
          <w:szCs w:val="24"/>
        </w:rPr>
        <w:t>6. Ловля мяча сбоку</w:t>
      </w:r>
      <w:r>
        <w:rPr>
          <w:i/>
          <w:sz w:val="24"/>
          <w:szCs w:val="24"/>
        </w:rPr>
        <w:t>.</w:t>
      </w:r>
      <w:r w:rsidRPr="004C2EC4">
        <w:rPr>
          <w:b/>
          <w:sz w:val="24"/>
          <w:szCs w:val="24"/>
        </w:rPr>
        <w:t xml:space="preserve"> </w:t>
      </w:r>
      <w:r w:rsidRPr="004C2EC4">
        <w:t>применяется для овладения мячами, летящими со средней траекторией в стороне от вратаря.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4C2EC4">
        <w:t>В подготовительной фазе руки выносятся в сторону - вперед по направлению полета мяча. Кисти параллельны, пальцы несколько расставлены и полусогнуты. Вес тела переносится на ближнюю к стороне ловли ногу. В ту же сторону несколько поворачивается и туловище. Выполнение рабочей и завершающей фаз сходно по структуре с ловлей мяча двумя руками сверху.</w:t>
      </w:r>
    </w:p>
    <w:p w:rsidR="00C87299" w:rsidRPr="004C2EC4" w:rsidRDefault="00C87299" w:rsidP="00C87299">
      <w:pPr>
        <w:spacing w:after="0" w:line="240" w:lineRule="auto"/>
        <w:ind w:firstLine="709"/>
        <w:jc w:val="both"/>
      </w:pPr>
      <w:r w:rsidRPr="004C2EC4">
        <w:t>Ловля мяча в падении - эффективное средство овладения мячами, направленными неожиданно, точно, а часто и сильно в сторону от вратаря. Используется при перехвате передач (“прострелов” вдоль ворот) и при отборе мяча в ногах у противника.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4C2EC4">
        <w:t xml:space="preserve">Имеется два варианта ловли мяча в падении: без фазы полета и с фазой полета. Первый вариант применяется для ловли катящихся и низко летящих на расстоянии 2-2,5м в стороне от вратаря </w:t>
      </w:r>
      <w:r>
        <w:t>мячей (рис. 33</w:t>
      </w:r>
      <w:r w:rsidRPr="004C2EC4">
        <w:t>). В по</w:t>
      </w:r>
      <w:r>
        <w:t xml:space="preserve">дготовительной фазе выполняется </w:t>
      </w:r>
      <w:r w:rsidRPr="004C2EC4">
        <w:t>широкий шаг в направлении движения мяча. Ближняя к мячу нога резко сгибается. ОЦТ выносится за пределы площади опоры и понижается. Руки устремляются к мячу, что способствует как перемещению туловища, таки падению. Падение происходит “перекатом” в такой последовательности: вначале земли касается голень, затем бедро, боковые части таза и туловища. Вытянутые параллельно руки преграждают путь мячу. Расположение кистей рук, а также непосредственная ловля такие же, как при ловле мяча двумя руками сверху без падения. В завершающей фазе, группируясь, вратарь сгибает руки и притягивает мяч к груди. Одновременно сгибаются и ноги.</w:t>
      </w:r>
    </w:p>
    <w:p w:rsidR="00C87299" w:rsidRDefault="00C87299" w:rsidP="00C87299">
      <w:pPr>
        <w:spacing w:after="0" w:line="240" w:lineRule="auto"/>
        <w:ind w:firstLine="709"/>
        <w:jc w:val="both"/>
      </w:pPr>
    </w:p>
    <w:p w:rsidR="00C87299" w:rsidRDefault="00C87299" w:rsidP="00C87299">
      <w:pPr>
        <w:spacing w:after="0" w:line="240" w:lineRule="auto"/>
        <w:ind w:firstLine="2410"/>
      </w:pPr>
      <w:r w:rsidRPr="004C2EC4">
        <w:rPr>
          <w:noProof/>
          <w:lang w:eastAsia="ru-RU"/>
        </w:rPr>
        <w:lastRenderedPageBreak/>
        <w:drawing>
          <wp:inline distT="0" distB="0" distL="0" distR="0" wp14:anchorId="1744B6A7" wp14:editId="421FE688">
            <wp:extent cx="3073706" cy="2420618"/>
            <wp:effectExtent l="0" t="0" r="0" b="0"/>
            <wp:docPr id="16" name="Рисунок 16" descr="https://konspekta.net/studopediainfo/baza1/868342981825.files/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studopediainfo/baza1/868342981825.files/image06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92" cy="242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Рис. 33</w:t>
      </w:r>
      <w:r w:rsidRPr="00EE2B19">
        <w:rPr>
          <w:b/>
          <w:sz w:val="24"/>
          <w:szCs w:val="24"/>
        </w:rPr>
        <w:t xml:space="preserve"> Ловля мяча в падении (без фазы полета)</w:t>
      </w:r>
    </w:p>
    <w:p w:rsidR="00C87299" w:rsidRDefault="00C87299" w:rsidP="00C87299">
      <w:pPr>
        <w:spacing w:after="0" w:line="240" w:lineRule="auto"/>
        <w:ind w:firstLine="709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EE2B19">
        <w:rPr>
          <w:i/>
          <w:sz w:val="24"/>
          <w:szCs w:val="24"/>
        </w:rPr>
        <w:t>7. Ловля мяча в падении (с фазой полета)</w:t>
      </w:r>
      <w:r>
        <w:rPr>
          <w:i/>
          <w:sz w:val="24"/>
          <w:szCs w:val="24"/>
        </w:rPr>
        <w:t xml:space="preserve">. </w:t>
      </w:r>
      <w:r w:rsidRPr="00EE2B19">
        <w:t>Для ловли мячей, катящихся и летящих на значительном от вратаря расстоянии, используется падение с фазой полета (ри</w:t>
      </w:r>
      <w:r>
        <w:t>с. 34</w:t>
      </w:r>
      <w:r w:rsidRPr="00EE2B19">
        <w:t xml:space="preserve">). В предварительной фазе вратарь выполняет один или два быстрых приставных или </w:t>
      </w:r>
      <w:proofErr w:type="spellStart"/>
      <w:r w:rsidRPr="00EE2B19">
        <w:t>скрестных</w:t>
      </w:r>
      <w:proofErr w:type="spellEnd"/>
      <w:r w:rsidRPr="00EE2B19">
        <w:t xml:space="preserve"> шага в направлении полета мяча. Способ передвижения зависит от индивидуальных навыков. Подготовка к отталкиванию начинается с наклона туловища и выноса ОЦТ за пределы площади опоры. Толчок выполняется ближней к направлению полета мяча ногой. Руки активно выносятся к мячу. движение руки маховое сгибание второй ноги способствуют силе отталкивания. Его угол определяется уровнем движения мяча. При ловле высоко летящих мячей оттал</w:t>
      </w:r>
      <w:r>
        <w:t>кивание производится в сторону –</w:t>
      </w:r>
      <w:r w:rsidRPr="00EE2B19">
        <w:t xml:space="preserve"> вверх, при ловле мячей, летящих </w:t>
      </w:r>
      <w:r>
        <w:t xml:space="preserve">на среднем </w:t>
      </w:r>
      <w:proofErr w:type="gramStart"/>
      <w:r>
        <w:t>уровне</w:t>
      </w:r>
      <w:bookmarkStart w:id="0" w:name="_GoBack"/>
      <w:bookmarkEnd w:id="0"/>
      <w:r>
        <w:t xml:space="preserve"> </w:t>
      </w:r>
      <w:r>
        <w:rPr>
          <w:rFonts w:cs="Times New Roman"/>
        </w:rPr>
        <w:t xml:space="preserve"> -</w:t>
      </w:r>
      <w:proofErr w:type="gramEnd"/>
      <w:r>
        <w:rPr>
          <w:rFonts w:cs="Times New Roman"/>
        </w:rPr>
        <w:t xml:space="preserve"> </w:t>
      </w:r>
      <w:r>
        <w:t xml:space="preserve"> в сторону.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EE2B19">
        <w:t>При ловле катящихся и низколетящих мячей наклон туловища более значителен, сгибание толчковой ноги более выражено, траектория полета вратаря низкая, стелющаяся параллельно земле. Ловля мяча выполняется в фазе полета. После овладения мячом производится группировка (сгибание рук с мячом и ног в тазобедренном суставе), которая вызывает вращение вперед вокруг средне-задней</w:t>
      </w:r>
      <w:r>
        <w:t xml:space="preserve"> </w:t>
      </w:r>
      <w:r w:rsidRPr="00EE2B19">
        <w:t>оси. Под действием сил тяжести происходит приземление в следующей последовательности: вначале на предплечье, затем на плечо, боковые части туловища и таза, ноги.</w:t>
      </w:r>
    </w:p>
    <w:p w:rsidR="00C87299" w:rsidRDefault="00C87299" w:rsidP="00C87299">
      <w:pPr>
        <w:spacing w:after="0" w:line="240" w:lineRule="auto"/>
        <w:ind w:firstLine="709"/>
        <w:jc w:val="both"/>
      </w:pPr>
    </w:p>
    <w:p w:rsidR="00C87299" w:rsidRDefault="00C87299" w:rsidP="00C87299">
      <w:pPr>
        <w:spacing w:after="0" w:line="240" w:lineRule="auto"/>
      </w:pPr>
      <w:r w:rsidRPr="00EE2B19">
        <w:rPr>
          <w:noProof/>
          <w:lang w:eastAsia="ru-RU"/>
        </w:rPr>
        <w:drawing>
          <wp:inline distT="0" distB="0" distL="0" distR="0" wp14:anchorId="5CDBBC48" wp14:editId="74D2FDEE">
            <wp:extent cx="5920701" cy="1652530"/>
            <wp:effectExtent l="0" t="0" r="4445" b="5080"/>
            <wp:docPr id="36" name="Рисунок 36" descr="ÐÐ°ÑÑÐ¸Ð½ÐºÐ¸ Ð¿Ð¾ Ð·Ð°Ð¿ÑÐ¾ÑÑ ÐÐ¾Ð²Ð»Ñ Ð¼ÑÑÐ° Ð² Ð¿Ð°Ð´ÐµÐ½Ð¸Ð¸ (Ñ ÑÐ°Ð·Ð¾Ð¹ Ð¿Ð¾Ð»ÐµÑÐ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ÐÐ¾Ð²Ð»Ñ Ð¼ÑÑÐ° Ð² Ð¿Ð°Ð´ÐµÐ½Ð¸Ð¸ (Ñ ÑÐ°Ð·Ð¾Ð¹ Ð¿Ð¾Ð»ÐµÑÐ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686" cy="166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  <w:r w:rsidRPr="00EE2B19">
        <w:rPr>
          <w:b/>
          <w:sz w:val="24"/>
          <w:szCs w:val="24"/>
        </w:rPr>
        <w:t>Рис. 34 Ловля мяча в падении (с фазой полета)</w:t>
      </w:r>
    </w:p>
    <w:p w:rsidR="00C87299" w:rsidRDefault="00C87299" w:rsidP="00C87299">
      <w:pPr>
        <w:spacing w:after="0" w:line="240" w:lineRule="auto"/>
        <w:ind w:firstLine="709"/>
        <w:rPr>
          <w:b/>
        </w:rPr>
      </w:pPr>
    </w:p>
    <w:p w:rsidR="00C87299" w:rsidRDefault="00C87299" w:rsidP="00C87299">
      <w:pPr>
        <w:spacing w:after="0" w:line="240" w:lineRule="auto"/>
        <w:ind w:firstLine="709"/>
        <w:rPr>
          <w:b/>
        </w:rPr>
      </w:pPr>
      <w:r w:rsidRPr="00EE2B19">
        <w:rPr>
          <w:b/>
        </w:rPr>
        <w:lastRenderedPageBreak/>
        <w:t>2 ОБУЧЕНИЕ ТЕХНИК</w:t>
      </w:r>
      <w:r>
        <w:rPr>
          <w:b/>
        </w:rPr>
        <w:t>Е</w:t>
      </w:r>
      <w:r w:rsidRPr="00EE2B19">
        <w:rPr>
          <w:b/>
        </w:rPr>
        <w:t xml:space="preserve"> ОТБИВАНИЯ МЯЧА</w:t>
      </w:r>
    </w:p>
    <w:p w:rsidR="00C87299" w:rsidRDefault="00C87299" w:rsidP="00C87299">
      <w:pPr>
        <w:spacing w:after="0" w:line="240" w:lineRule="auto"/>
        <w:ind w:firstLine="709"/>
        <w:rPr>
          <w:b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EE2B19">
        <w:t>1.</w:t>
      </w:r>
      <w:r w:rsidRPr="00EE2B19">
        <w:rPr>
          <w:i/>
        </w:rPr>
        <w:t>Отбивание мяча одной рукой в падении</w:t>
      </w:r>
      <w:r>
        <w:rPr>
          <w:i/>
        </w:rPr>
        <w:t xml:space="preserve">. </w:t>
      </w:r>
      <w:r w:rsidRPr="00EE2B19">
        <w:t xml:space="preserve">Если невозможно использовать ловлю мяча (противодействие соперника, сильный удар, “трудный” мяч и т.д.), применяется его отбивание. К отбиванию относятся действия, с помощью которых вратарь преграждает путь мячу в ворота, прерывает </w:t>
      </w:r>
      <w:proofErr w:type="spellStart"/>
      <w:r w:rsidRPr="00EE2B19">
        <w:t>прострельные</w:t>
      </w:r>
      <w:proofErr w:type="spellEnd"/>
      <w:r w:rsidRPr="00EE2B19">
        <w:t xml:space="preserve"> и навесные передачи. При этом мячом вратарь не овладевает.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EE2B19">
        <w:t>Отбивание мяча выполняется как двумя, так и одной рукой. Первый прием более надежен, так как преграждающая площадь больше. Однако второй прием позволяет отбивать мячи, летящие на значи</w:t>
      </w:r>
      <w:r>
        <w:t>тельном расстоянии от вратаря.</w:t>
      </w:r>
    </w:p>
    <w:p w:rsidR="00C87299" w:rsidRPr="00EE2B19" w:rsidRDefault="00C87299" w:rsidP="00C87299">
      <w:pPr>
        <w:spacing w:after="0" w:line="240" w:lineRule="auto"/>
        <w:ind w:firstLine="709"/>
        <w:jc w:val="both"/>
      </w:pPr>
      <w:r w:rsidRPr="00EE2B19">
        <w:t>Предварительная и подготовительная фазы движения при отбивании мяча одной или двумя руками во многом схожи с движениями при ловле мяча сверху и сбоку. Навстречу мячу, в соответствии с направлением и траекторией его движения, вратарь быстро выносит одну или две напряженные руки с несколько расставленными пальцами. Мяч отбивается чаще всего ладонями. Иногда удар мяча приходится на предплечье. При отбивании мяч желательно направлять в сторону от ворот.</w:t>
      </w:r>
    </w:p>
    <w:p w:rsidR="00C87299" w:rsidRPr="00EE2B19" w:rsidRDefault="00C87299" w:rsidP="00C87299">
      <w:pPr>
        <w:spacing w:after="0" w:line="240" w:lineRule="auto"/>
        <w:ind w:firstLine="709"/>
        <w:jc w:val="both"/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EE2B19">
        <w:t>Мячи, летящие на значительном расстоянии от вратаря, следует отбивать одной или двумя руками в падении. Причем одной рукой можно достать более тр</w:t>
      </w:r>
      <w:r>
        <w:t>удный для отбивания мяч (рис. 35</w:t>
      </w:r>
      <w:r w:rsidRPr="00EE2B19">
        <w:t>).</w:t>
      </w:r>
    </w:p>
    <w:p w:rsidR="00C87299" w:rsidRDefault="00C87299" w:rsidP="00C87299">
      <w:pPr>
        <w:spacing w:after="0" w:line="240" w:lineRule="auto"/>
        <w:ind w:firstLine="709"/>
        <w:jc w:val="both"/>
      </w:pPr>
    </w:p>
    <w:p w:rsidR="00C87299" w:rsidRDefault="00C87299" w:rsidP="00C87299">
      <w:pPr>
        <w:spacing w:after="0" w:line="240" w:lineRule="auto"/>
        <w:ind w:firstLine="2552"/>
        <w:jc w:val="both"/>
      </w:pPr>
      <w:r w:rsidRPr="00EE2B19">
        <w:rPr>
          <w:noProof/>
          <w:lang w:eastAsia="ru-RU"/>
        </w:rPr>
        <w:drawing>
          <wp:inline distT="0" distB="0" distL="0" distR="0" wp14:anchorId="5D648341" wp14:editId="740C2EC0">
            <wp:extent cx="3453091" cy="2049137"/>
            <wp:effectExtent l="0" t="0" r="0" b="8890"/>
            <wp:docPr id="37" name="Рисунок 37" descr="ÐÐ°ÑÑÐ¸Ð½ÐºÐ¸ Ð¿Ð¾ Ð·Ð°Ð¿ÑÐ¾ÑÑ ÐÑÐ±Ð¸Ð²Ð°Ð½Ð¸Ðµ Ð¼ÑÑÐ° Ð¾Ð´Ð½Ð¾Ð¹ ÑÑÐºÐ¾Ð¹ Ð² Ð¿Ð°Ð´ÐµÐ½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ÑÐ±Ð¸Ð²Ð°Ð½Ð¸Ðµ Ð¼ÑÑÐ° Ð¾Ð´Ð½Ð¾Ð¹ ÑÑÐºÐ¾Ð¹ Ð² Ð¿Ð°Ð´ÐµÐ½Ð¸Ð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728" cy="2056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BE4BE4">
        <w:rPr>
          <w:b/>
          <w:sz w:val="24"/>
          <w:szCs w:val="24"/>
        </w:rPr>
        <w:t>Рис. 35 Отбивание мяча одной рукой в падении</w:t>
      </w:r>
      <w:r>
        <w:rPr>
          <w:b/>
          <w:sz w:val="24"/>
          <w:szCs w:val="24"/>
        </w:rPr>
        <w:t>.</w:t>
      </w:r>
    </w:p>
    <w:p w:rsidR="00C87299" w:rsidRDefault="00C87299" w:rsidP="00C87299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ind w:firstLine="709"/>
        <w:jc w:val="both"/>
      </w:pPr>
      <w:r w:rsidRPr="00BE4BE4">
        <w:rPr>
          <w:i/>
        </w:rPr>
        <w:t>2 Отбивание мяча кулаком (ударом от плеча)</w:t>
      </w:r>
      <w:r>
        <w:rPr>
          <w:i/>
        </w:rPr>
        <w:t xml:space="preserve">. </w:t>
      </w:r>
      <w:r>
        <w:t xml:space="preserve">Прерывая </w:t>
      </w:r>
      <w:proofErr w:type="spellStart"/>
      <w:r>
        <w:t>прострельные</w:t>
      </w:r>
      <w:proofErr w:type="spellEnd"/>
      <w:r>
        <w:t xml:space="preserve"> и навесные передачи, вратарь в единоборстве с игроками противника должен отбить мяч на значительное расстояние. для этого используется удар по мячу одним или двумя кулаками.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 xml:space="preserve">При ударе кулаком от плеча в подготовительной фазе выполняют замах, отводя назад согнутую в локтевом суставе ударную руку (рис. 36). В ту же сторону поворачивается туловище. Ударное движение начинается с поворота туловища в исходное положение и заканчивается резким выпрямлением </w:t>
      </w:r>
      <w:r>
        <w:lastRenderedPageBreak/>
        <w:t>напряженной руки. Соприкосновение мяча и кулака происходит до Момента полного выпрямления руки.</w:t>
      </w:r>
    </w:p>
    <w:p w:rsidR="00C87299" w:rsidRDefault="00C87299" w:rsidP="00C87299">
      <w:pPr>
        <w:spacing w:after="0" w:line="240" w:lineRule="auto"/>
        <w:ind w:firstLine="709"/>
        <w:jc w:val="both"/>
      </w:pPr>
      <w:r>
        <w:t>Случаются ситуации (например, если мяч Мокрый и тяжелый), когда надежнее отбить мяч ударом кулаками. Исходное положение перед ударом - руки согнуты в локтевых суставах, кисти, сжатые в кулаки и, обращенные пальцами друг к другу, расположены около груди. Резким одновременным разгибанием напряженных рук выполняется удар по мячу кулаками.</w:t>
      </w:r>
    </w:p>
    <w:p w:rsidR="00C87299" w:rsidRDefault="00C87299" w:rsidP="00C87299">
      <w:pPr>
        <w:spacing w:after="0" w:line="240" w:lineRule="auto"/>
        <w:ind w:firstLine="2694"/>
      </w:pPr>
      <w:r w:rsidRPr="00BE4BE4">
        <w:rPr>
          <w:noProof/>
          <w:lang w:eastAsia="ru-RU"/>
        </w:rPr>
        <w:drawing>
          <wp:inline distT="0" distB="0" distL="0" distR="0" wp14:anchorId="126A694C" wp14:editId="175651AB">
            <wp:extent cx="2159306" cy="2295525"/>
            <wp:effectExtent l="0" t="0" r="0" b="0"/>
            <wp:docPr id="38" name="Рисунок 38" descr="https://studfiles.net/html/2706/554/html_cyCI6F9SOa.xpfx/htmlconvd-35TjWz41x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554/html_cyCI6F9SOa.xpfx/htmlconvd-35TjWz41xi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329" cy="23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  <w:r w:rsidRPr="00BE4BE4">
        <w:rPr>
          <w:b/>
          <w:sz w:val="24"/>
          <w:szCs w:val="24"/>
        </w:rPr>
        <w:t>Рис. 36 Отбивание мяча кулаком (ударом от плеча)</w:t>
      </w:r>
    </w:p>
    <w:p w:rsidR="00C87299" w:rsidRDefault="00C87299" w:rsidP="00C87299">
      <w:pPr>
        <w:spacing w:after="0" w:line="240" w:lineRule="auto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rPr>
          <w:b/>
          <w:sz w:val="24"/>
          <w:szCs w:val="24"/>
        </w:rPr>
      </w:pPr>
    </w:p>
    <w:p w:rsidR="00C87299" w:rsidRPr="00BE4BE4" w:rsidRDefault="00C87299" w:rsidP="00C87299">
      <w:pPr>
        <w:spacing w:after="0" w:line="240" w:lineRule="auto"/>
        <w:ind w:firstLine="709"/>
        <w:jc w:val="both"/>
        <w:rPr>
          <w:b/>
        </w:rPr>
      </w:pPr>
      <w:r w:rsidRPr="00BE4BE4">
        <w:rPr>
          <w:b/>
        </w:rPr>
        <w:t>3 ОБУЧЕНИЕ ТЕХНИК</w:t>
      </w:r>
      <w:r>
        <w:rPr>
          <w:b/>
        </w:rPr>
        <w:t>Е</w:t>
      </w:r>
      <w:r w:rsidRPr="00BE4BE4">
        <w:rPr>
          <w:b/>
        </w:rPr>
        <w:t xml:space="preserve"> ПЕРЕВОДА И БРОСКА МЯЧА</w:t>
      </w:r>
    </w:p>
    <w:p w:rsidR="00C87299" w:rsidRDefault="00C87299" w:rsidP="00C87299">
      <w:pPr>
        <w:spacing w:after="0" w:line="240" w:lineRule="auto"/>
        <w:ind w:firstLine="709"/>
        <w:jc w:val="both"/>
      </w:pPr>
    </w:p>
    <w:p w:rsidR="00C87299" w:rsidRDefault="00C87299" w:rsidP="00C87299">
      <w:pPr>
        <w:spacing w:after="0" w:line="240" w:lineRule="auto"/>
        <w:ind w:firstLine="709"/>
        <w:jc w:val="both"/>
      </w:pPr>
      <w:r>
        <w:rPr>
          <w:i/>
        </w:rPr>
        <w:t xml:space="preserve">1. </w:t>
      </w:r>
      <w:r w:rsidRPr="00BE4BE4">
        <w:rPr>
          <w:i/>
        </w:rPr>
        <w:t>Перевод мяча</w:t>
      </w:r>
      <w:r>
        <w:t xml:space="preserve">. </w:t>
      </w:r>
      <w:r w:rsidRPr="00BE4BE4">
        <w:t>Направление вратарем летящего в ворота мяча через верхнюю перекладину называется переводом. Главным образом переводятся мячи, летящие сильно и с высокой траекторией над вратарем или в стороне от него.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BE4BE4">
        <w:t>Действия вратаря при переводе мяча во многом схожи с действиями при отбивании мяча. Перевод также выпо</w:t>
      </w:r>
      <w:r>
        <w:t>лняется одной или двумя руками.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BE4BE4">
        <w:t>В</w:t>
      </w:r>
      <w:r>
        <w:t xml:space="preserve"> </w:t>
      </w:r>
      <w:r w:rsidRPr="00BE4BE4">
        <w:t>подготовительной фазе в направлении полета мяча выносятся одна и</w:t>
      </w:r>
      <w:r>
        <w:t>ли две напряженные руки (рис. 37</w:t>
      </w:r>
      <w:r w:rsidRPr="00BE4BE4">
        <w:t>). Летящий мяч, встречая преграду, ударяется в подставленные под углом ладони (одну или две), и его траектория изменяется. Перевод мяча ладонями наиболее надежен. Однако это не всегда возможно. Часто для перевода мячей, летящих под верхнюю перекладину, достаточно дотянуться напряженными пальцами, преградить путь мячу и изменить его траекторию. Подобные мячи переводятся также кулаками. В этом случае траектория полета мяча изменяется за счет несильного удара кулаком, к</w:t>
      </w:r>
      <w:r>
        <w:t>оторый направлен вверх - назад.</w:t>
      </w:r>
    </w:p>
    <w:p w:rsidR="00C87299" w:rsidRPr="00BE4BE4" w:rsidRDefault="00C87299" w:rsidP="00C87299">
      <w:pPr>
        <w:spacing w:after="0" w:line="240" w:lineRule="auto"/>
        <w:ind w:firstLine="709"/>
        <w:jc w:val="both"/>
      </w:pPr>
      <w:r w:rsidRPr="00BE4BE4">
        <w:t>В</w:t>
      </w:r>
      <w:r>
        <w:t xml:space="preserve"> </w:t>
      </w:r>
      <w:r w:rsidRPr="00BE4BE4">
        <w:t>зависимости от направления полета мяча и его расстояния от вратаря Перевод выполняется на месте, в прыжке, в движении или после необходимых перемещений.</w:t>
      </w:r>
    </w:p>
    <w:p w:rsidR="00C87299" w:rsidRDefault="00C87299" w:rsidP="00C87299">
      <w:pPr>
        <w:spacing w:after="0" w:line="240" w:lineRule="auto"/>
        <w:ind w:firstLine="3119"/>
        <w:rPr>
          <w:b/>
          <w:sz w:val="24"/>
          <w:szCs w:val="24"/>
        </w:rPr>
      </w:pPr>
      <w:r w:rsidRPr="00BE4BE4"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6587C46B" wp14:editId="248718A9">
            <wp:extent cx="2401677" cy="3534286"/>
            <wp:effectExtent l="0" t="0" r="0" b="9525"/>
            <wp:docPr id="39" name="Рисунок 39" descr="https://studfiles.net/html/2706/554/html_cyCI6F9SOa.xpfx/htmlconvd-35TjWz41x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554/html_cyCI6F9SOa.xpfx/htmlconvd-35TjWz41xi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910" cy="35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99" w:rsidRDefault="00C87299" w:rsidP="00C87299">
      <w:pPr>
        <w:spacing w:after="0" w:line="240" w:lineRule="auto"/>
        <w:rPr>
          <w:b/>
          <w:sz w:val="24"/>
          <w:szCs w:val="24"/>
        </w:rPr>
      </w:pPr>
    </w:p>
    <w:p w:rsidR="00C87299" w:rsidRDefault="00C87299" w:rsidP="00C87299">
      <w:pPr>
        <w:spacing w:after="0" w:line="240" w:lineRule="auto"/>
        <w:jc w:val="center"/>
        <w:rPr>
          <w:b/>
          <w:sz w:val="24"/>
          <w:szCs w:val="24"/>
        </w:rPr>
      </w:pPr>
      <w:r w:rsidRPr="00BE4BE4">
        <w:rPr>
          <w:b/>
          <w:sz w:val="24"/>
          <w:szCs w:val="24"/>
        </w:rPr>
        <w:t>Рис. 37. Перевод мяча</w:t>
      </w:r>
    </w:p>
    <w:p w:rsidR="00C87299" w:rsidRDefault="00C87299" w:rsidP="00C87299">
      <w:pPr>
        <w:spacing w:after="0" w:line="240" w:lineRule="auto"/>
        <w:rPr>
          <w:b/>
          <w:sz w:val="24"/>
          <w:szCs w:val="24"/>
        </w:rPr>
      </w:pPr>
    </w:p>
    <w:p w:rsidR="00C87299" w:rsidRPr="00A1082B" w:rsidRDefault="00C87299" w:rsidP="00C87299">
      <w:pPr>
        <w:spacing w:after="0" w:line="240" w:lineRule="auto"/>
        <w:ind w:firstLine="709"/>
        <w:jc w:val="both"/>
      </w:pPr>
      <w:r w:rsidRPr="00A1082B">
        <w:rPr>
          <w:i/>
        </w:rPr>
        <w:t>2. Броски мяча</w:t>
      </w:r>
      <w:r w:rsidRPr="00A1082B">
        <w:t>. В современном футболе вратари довольно часто используют броски Мяча, так как они позволяют более точно направить мяч партнеру по сравнению с ударом ногой. Что касается дальности броска, то при соответствующей физической подготовленности и отличном владении рациональной техникой вратарь может выбросить мяч на значительное расстояние (35-40м).</w:t>
      </w:r>
    </w:p>
    <w:p w:rsidR="00C87299" w:rsidRPr="00A1082B" w:rsidRDefault="00C87299" w:rsidP="00C87299">
      <w:pPr>
        <w:spacing w:after="0" w:line="240" w:lineRule="auto"/>
        <w:ind w:firstLine="709"/>
        <w:jc w:val="both"/>
      </w:pPr>
      <w:r w:rsidRPr="00A1082B">
        <w:t>Данный технический прием осуществляется обычно одной и реже - двумя руками. Бросок мяча одной рукой выполняется сверху, сбоку и снизу.</w:t>
      </w:r>
    </w:p>
    <w:p w:rsidR="00C87299" w:rsidRDefault="00C87299" w:rsidP="00C87299">
      <w:pPr>
        <w:spacing w:after="0" w:line="240" w:lineRule="auto"/>
        <w:ind w:firstLine="709"/>
        <w:jc w:val="both"/>
      </w:pPr>
      <w:r w:rsidRPr="00A1082B">
        <w:t>Броски мяча выполняются на месте, в шаге. Использование их в движении строго регламентируется правилами.</w:t>
      </w:r>
    </w:p>
    <w:p w:rsidR="00D10E82" w:rsidRPr="00C87299" w:rsidRDefault="00D10E82" w:rsidP="00C87299">
      <w:pPr>
        <w:spacing w:after="0" w:line="240" w:lineRule="auto"/>
        <w:ind w:firstLine="709"/>
        <w:jc w:val="both"/>
        <w:rPr>
          <w:rFonts w:cs="Times New Roman"/>
        </w:rPr>
      </w:pPr>
    </w:p>
    <w:sectPr w:rsidR="00D10E82" w:rsidRPr="00C87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99"/>
    <w:rsid w:val="00C87299"/>
    <w:rsid w:val="00D10E82"/>
    <w:rsid w:val="00FB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10B48"/>
  <w15:chartTrackingRefBased/>
  <w15:docId w15:val="{63D5F811-6157-4A33-9362-6A6A27F6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99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jpg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1819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2025-06-09T09:26:00Z</dcterms:created>
  <dcterms:modified xsi:type="dcterms:W3CDTF">2025-06-24T10:45:00Z</dcterms:modified>
</cp:coreProperties>
</file>